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D" w:rsidRPr="009D033D" w:rsidRDefault="009D033D" w:rsidP="00A32304">
      <w:pPr>
        <w:tabs>
          <w:tab w:val="left" w:pos="5245"/>
        </w:tabs>
        <w:spacing w:after="0" w:line="240" w:lineRule="auto"/>
        <w:ind w:right="50"/>
        <w:contextualSpacing/>
        <w:jc w:val="center"/>
        <w:rPr>
          <w:rFonts w:ascii="GHEA Grapalat" w:eastAsia="Arial" w:hAnsi="GHEA Grapalat" w:cs="Arial"/>
          <w:b/>
          <w:sz w:val="24"/>
          <w:szCs w:val="24"/>
        </w:rPr>
      </w:pPr>
      <w:proofErr w:type="spellStart"/>
      <w:r w:rsidRPr="009D033D">
        <w:rPr>
          <w:rFonts w:ascii="GHEA Grapalat" w:hAnsi="GHEA Grapalat"/>
          <w:b/>
          <w:sz w:val="24"/>
          <w:szCs w:val="24"/>
        </w:rPr>
        <w:t>Ինտեգրված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ջրային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ռեսուրսների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Կառավարում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/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Ախուրյան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գետ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Կապսի</w:t>
      </w:r>
      <w:proofErr w:type="spellEnd"/>
      <w:r w:rsidRPr="009D033D">
        <w:rPr>
          <w:rFonts w:ascii="GHEA Grapalat" w:eastAsia="Arial" w:hAnsi="GHEA Grapalat" w:cs="Arial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ջրամբարի</w:t>
      </w:r>
      <w:proofErr w:type="spellEnd"/>
      <w:r w:rsidRPr="009D033D">
        <w:rPr>
          <w:rFonts w:ascii="GHEA Grapalat" w:eastAsia="Arial" w:hAnsi="GHEA Grapalat" w:cs="Arial"/>
          <w:b/>
          <w:sz w:val="24"/>
          <w:szCs w:val="24"/>
        </w:rPr>
        <w:t xml:space="preserve"> և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ինքնահոս</w:t>
      </w:r>
      <w:proofErr w:type="spellEnd"/>
      <w:r w:rsidRPr="009D033D">
        <w:rPr>
          <w:rFonts w:ascii="GHEA Grapalat" w:eastAsia="Arial" w:hAnsi="GHEA Grapalat" w:cs="Arial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ոռոգման</w:t>
      </w:r>
      <w:proofErr w:type="spellEnd"/>
      <w:r w:rsidRPr="009D033D">
        <w:rPr>
          <w:rFonts w:ascii="GHEA Grapalat" w:eastAsia="Arial" w:hAnsi="GHEA Grapalat" w:cs="Arial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համակարգի</w:t>
      </w:r>
      <w:proofErr w:type="spellEnd"/>
      <w:r w:rsidRPr="009D033D">
        <w:rPr>
          <w:rFonts w:ascii="GHEA Grapalat" w:eastAsia="Arial" w:hAnsi="GHEA Grapalat" w:cs="Arial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eastAsia="Arial" w:hAnsi="GHEA Grapalat" w:cs="Arial"/>
          <w:b/>
          <w:sz w:val="24"/>
          <w:szCs w:val="24"/>
        </w:rPr>
        <w:t>կառուցում</w:t>
      </w:r>
      <w:proofErr w:type="spellEnd"/>
    </w:p>
    <w:p w:rsidR="009D033D" w:rsidRDefault="009D033D" w:rsidP="00A32304">
      <w:pPr>
        <w:tabs>
          <w:tab w:val="left" w:pos="5245"/>
        </w:tabs>
        <w:spacing w:after="0" w:line="240" w:lineRule="auto"/>
        <w:ind w:right="50"/>
        <w:contextualSpacing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9D033D">
        <w:rPr>
          <w:rFonts w:ascii="GHEA Grapalat" w:hAnsi="GHEA Grapalat"/>
          <w:b/>
          <w:sz w:val="24"/>
          <w:szCs w:val="24"/>
        </w:rPr>
        <w:t>Ուղեկցող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միջոցառումների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խորհրդատվական</w:t>
      </w:r>
      <w:proofErr w:type="spellEnd"/>
      <w:r w:rsidRPr="009D033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</w:rPr>
        <w:t>ծառայություններ</w:t>
      </w:r>
      <w:proofErr w:type="spellEnd"/>
    </w:p>
    <w:p w:rsidR="0020017B" w:rsidRDefault="0020017B" w:rsidP="009D033D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</w:rPr>
      </w:pPr>
    </w:p>
    <w:p w:rsidR="0020017B" w:rsidRDefault="0020017B" w:rsidP="00A323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u w:val="single"/>
        </w:rPr>
      </w:pPr>
      <w:proofErr w:type="spellStart"/>
      <w:r w:rsidRPr="009D033D">
        <w:rPr>
          <w:rFonts w:ascii="GHEA Grapalat" w:hAnsi="GHEA Grapalat"/>
          <w:b/>
          <w:sz w:val="24"/>
          <w:szCs w:val="24"/>
          <w:u w:val="single"/>
        </w:rPr>
        <w:t>Նախաորակավորման</w:t>
      </w:r>
      <w:proofErr w:type="spellEnd"/>
      <w:r w:rsidRPr="009D033D"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spellStart"/>
      <w:r w:rsidRPr="009D033D">
        <w:rPr>
          <w:rFonts w:ascii="GHEA Grapalat" w:hAnsi="GHEA Grapalat"/>
          <w:b/>
          <w:sz w:val="24"/>
          <w:szCs w:val="24"/>
          <w:u w:val="single"/>
        </w:rPr>
        <w:t>արդյունքներ</w:t>
      </w:r>
      <w:proofErr w:type="spellEnd"/>
    </w:p>
    <w:p w:rsidR="0020017B" w:rsidRPr="009D033D" w:rsidRDefault="0020017B" w:rsidP="0020017B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/>
          <w:b/>
          <w:sz w:val="24"/>
          <w:szCs w:val="24"/>
          <w:u w:val="single"/>
        </w:rPr>
      </w:pPr>
    </w:p>
    <w:p w:rsidR="0020017B" w:rsidRDefault="0020017B" w:rsidP="0020017B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  <w:lang w:val="en-GB"/>
        </w:rPr>
      </w:pP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Երկիրը</w:t>
      </w:r>
      <w:proofErr w:type="spellEnd"/>
      <w:r>
        <w:rPr>
          <w:rFonts w:ascii="GHEA Grapalat" w:hAnsi="GHEA Grapalat"/>
          <w:b/>
          <w:sz w:val="24"/>
          <w:szCs w:val="24"/>
          <w:lang w:val="en-GB"/>
        </w:rPr>
        <w:t>՝</w:t>
      </w:r>
      <w:r w:rsidRPr="0020017B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Հայաստան</w:t>
      </w:r>
      <w:proofErr w:type="spellEnd"/>
    </w:p>
    <w:p w:rsidR="0020017B" w:rsidRPr="0020017B" w:rsidRDefault="0020017B" w:rsidP="0020017B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  <w:lang w:val="en-GB"/>
        </w:rPr>
      </w:pPr>
    </w:p>
    <w:p w:rsidR="0020017B" w:rsidRDefault="0020017B" w:rsidP="0020017B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  <w:lang w:val="en-GB"/>
        </w:rPr>
      </w:pP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Ֆինանսավորումը</w:t>
      </w:r>
      <w:proofErr w:type="spellEnd"/>
      <w:r>
        <w:rPr>
          <w:rFonts w:ascii="GHEA Grapalat" w:hAnsi="GHEA Grapalat"/>
          <w:b/>
          <w:sz w:val="24"/>
          <w:szCs w:val="24"/>
          <w:lang w:val="en-GB"/>
        </w:rPr>
        <w:t xml:space="preserve">՝ </w:t>
      </w:r>
      <w:proofErr w:type="spellStart"/>
      <w:r w:rsidRPr="0020017B">
        <w:rPr>
          <w:rFonts w:ascii="GHEA Grapalat" w:hAnsi="GHEA Grapalat"/>
          <w:b/>
          <w:sz w:val="24"/>
          <w:szCs w:val="24"/>
          <w:lang w:val="en-GB"/>
        </w:rPr>
        <w:t>KfW</w:t>
      </w:r>
      <w:proofErr w:type="spellEnd"/>
      <w:r w:rsidRPr="0020017B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զարգացման</w:t>
      </w:r>
      <w:proofErr w:type="spellEnd"/>
      <w:r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բանկ</w:t>
      </w:r>
      <w:proofErr w:type="spellEnd"/>
    </w:p>
    <w:p w:rsidR="0020017B" w:rsidRPr="0020017B" w:rsidRDefault="0020017B" w:rsidP="0020017B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  <w:lang w:val="en-GB"/>
        </w:rPr>
      </w:pPr>
    </w:p>
    <w:p w:rsidR="0020017B" w:rsidRPr="009D033D" w:rsidRDefault="0020017B" w:rsidP="0020017B">
      <w:pPr>
        <w:tabs>
          <w:tab w:val="left" w:pos="5245"/>
        </w:tabs>
        <w:spacing w:after="0" w:line="240" w:lineRule="auto"/>
        <w:ind w:right="50"/>
        <w:contextualSpacing/>
        <w:rPr>
          <w:rFonts w:ascii="GHEA Grapalat" w:hAnsi="GHEA Grapalat"/>
          <w:b/>
          <w:sz w:val="24"/>
          <w:szCs w:val="24"/>
          <w:lang w:val="en-GB"/>
        </w:rPr>
      </w:pPr>
      <w:proofErr w:type="spellStart"/>
      <w:r>
        <w:rPr>
          <w:rFonts w:ascii="GHEA Grapalat" w:hAnsi="GHEA Grapalat"/>
          <w:b/>
          <w:sz w:val="24"/>
          <w:szCs w:val="24"/>
          <w:lang w:val="en-GB"/>
        </w:rPr>
        <w:t>Համար</w:t>
      </w:r>
      <w:proofErr w:type="spellEnd"/>
      <w:r>
        <w:rPr>
          <w:rFonts w:ascii="GHEA Grapalat" w:hAnsi="GHEA Grapalat"/>
          <w:b/>
          <w:sz w:val="24"/>
          <w:szCs w:val="24"/>
          <w:lang w:val="en-GB"/>
        </w:rPr>
        <w:t>՝</w:t>
      </w:r>
      <w:r w:rsidRPr="0020017B">
        <w:rPr>
          <w:rFonts w:ascii="GHEA Grapalat" w:hAnsi="GHEA Grapalat"/>
          <w:b/>
          <w:sz w:val="24"/>
          <w:szCs w:val="24"/>
          <w:lang w:val="en-GB"/>
        </w:rPr>
        <w:t xml:space="preserve"> BMZ</w:t>
      </w:r>
      <w:r w:rsidR="00A32304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="00A32304">
        <w:rPr>
          <w:rFonts w:ascii="Cambria Math" w:hAnsi="Cambria Math"/>
          <w:b/>
          <w:sz w:val="24"/>
          <w:szCs w:val="24"/>
        </w:rPr>
        <w:t>N</w:t>
      </w:r>
      <w:bookmarkStart w:id="0" w:name="_GoBack"/>
      <w:bookmarkEnd w:id="0"/>
      <w:r w:rsidRPr="0020017B">
        <w:rPr>
          <w:rFonts w:ascii="GHEA Grapalat" w:hAnsi="GHEA Grapalat"/>
          <w:b/>
          <w:sz w:val="24"/>
          <w:szCs w:val="24"/>
          <w:lang w:val="en-GB"/>
        </w:rPr>
        <w:t>201470202/KfW507101</w:t>
      </w:r>
    </w:p>
    <w:p w:rsidR="001F3F17" w:rsidRDefault="001F3F17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/>
          <w:b/>
          <w:sz w:val="24"/>
          <w:szCs w:val="24"/>
          <w:u w:val="single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12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օգոստոսի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>, 2022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b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b/>
          <w:color w:val="000000"/>
          <w:sz w:val="24"/>
          <w:szCs w:val="24"/>
        </w:rPr>
        <w:t>Պահանջվող</w:t>
      </w:r>
      <w:proofErr w:type="spellEnd"/>
      <w:r w:rsidRPr="009D033D">
        <w:rPr>
          <w:rFonts w:ascii="GHEA Grapalat" w:hAnsi="GHEA Grapalat" w:cs="å½¿"/>
          <w:b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b/>
          <w:color w:val="000000"/>
          <w:sz w:val="24"/>
          <w:szCs w:val="24"/>
        </w:rPr>
        <w:t>ծառայություններ</w:t>
      </w:r>
      <w:proofErr w:type="spellEnd"/>
      <w:r w:rsidRPr="009D033D">
        <w:rPr>
          <w:rFonts w:ascii="GHEA Grapalat" w:hAnsi="GHEA Grapalat" w:cs="å½¿"/>
          <w:b/>
          <w:color w:val="000000"/>
          <w:sz w:val="24"/>
          <w:szCs w:val="24"/>
        </w:rPr>
        <w:t>: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b/>
          <w:color w:val="000000"/>
          <w:sz w:val="24"/>
          <w:szCs w:val="24"/>
        </w:rPr>
      </w:pPr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9D033D">
        <w:rPr>
          <w:rFonts w:ascii="GHEA Grapalat" w:hAnsi="GHEA Grapalat" w:cs="Arial"/>
          <w:sz w:val="24"/>
          <w:szCs w:val="24"/>
        </w:rPr>
        <w:t>Ուղեկցող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միջոցառումների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խորհրդատուն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աջակցի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Ախուրյան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գետի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ավազանում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ջրի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,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հողի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հարակից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ռեսուրսների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զարգացմանն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ու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կառավարմանը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անկողմնակալ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կերպով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առավելագույնի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հասցնելու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տնտեսական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սոցիալական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բարեկեցությունը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առանց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կենսական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էկոհամակարգերի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կայունությունը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վտանգի</w:t>
      </w:r>
      <w:proofErr w:type="spellEnd"/>
      <w:r w:rsidRPr="009D033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Arial"/>
          <w:sz w:val="24"/>
          <w:szCs w:val="24"/>
        </w:rPr>
        <w:t>ենթարկելու</w:t>
      </w:r>
      <w:proofErr w:type="spellEnd"/>
      <w:r w:rsidRPr="009D033D">
        <w:rPr>
          <w:rFonts w:ascii="GHEA Grapalat" w:hAnsi="GHEA Grapalat" w:cs="Arial"/>
          <w:sz w:val="24"/>
          <w:szCs w:val="24"/>
        </w:rPr>
        <w:t>:</w:t>
      </w:r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1.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հաստատությունների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կազմակերպչական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զարգացմանը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2.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Ամենօրյա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աջակցություն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տրամադրել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ֆինանսական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կառավարմանը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Պատրաստել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իրականացնել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տեղեկատվական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իրազեկման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արշավներ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4.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նախագծման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կազմակերպել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ներգրավվածությունը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>՝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նոր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տեխնոլոգիաներին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սահուն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անցում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թույլ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տալու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համար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5.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Կապս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Արփի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պատվարների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աջակցություն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6.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ինտեգրված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կառավարմանը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գետավազանային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պլանի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նախապատրաստմանը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7.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Բարելավել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ծրագրի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ոռոգման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ինստիտուցիոնալ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շրջանակը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>8.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ընտրված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տարածքներում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գյուղատնտեսական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արտադրողականության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արտադրական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գործընթացների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բարձրացմանը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9.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Ուժեղացնել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գյուղատնտեսական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արտադրանքների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արժեքային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շղթան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10.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Աջակցություն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մակերևութային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հոսքի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արդյունավետության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բարձրացմանը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11.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Աջակցություն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գոյություն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հաշվարկների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գնահատումների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հիմնավորումների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համակարգի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տվյալների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բազայի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վերանայման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D033D">
        <w:rPr>
          <w:rFonts w:ascii="GHEA Grapalat" w:hAnsi="GHEA Grapalat" w:cs="Sylfaen"/>
          <w:sz w:val="24"/>
          <w:szCs w:val="24"/>
        </w:rPr>
        <w:t>և</w:t>
      </w:r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գործիքների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կանոնավոր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թարմացման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9D03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առաջարկություններ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</w:rPr>
        <w:t xml:space="preserve">12.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Ոռոգման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համակարգի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դիտակետերի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հետագա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մոդելի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մշակում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մոնիտորինգ</w:t>
      </w:r>
      <w:proofErr w:type="spellEnd"/>
    </w:p>
    <w:p w:rsidR="009D033D" w:rsidRPr="009D033D" w:rsidRDefault="009D033D" w:rsidP="009D033D">
      <w:pPr>
        <w:tabs>
          <w:tab w:val="left" w:pos="3855"/>
        </w:tabs>
        <w:spacing w:after="0" w:line="240" w:lineRule="auto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</w:rPr>
        <w:t xml:space="preserve">13.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Ջրային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ջրային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տնտեսության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հաշվեկշռի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հաշվարկման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մոդելների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մշակում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տեղադրում</w:t>
      </w:r>
      <w:proofErr w:type="spellEnd"/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r w:rsidRPr="009D033D">
        <w:rPr>
          <w:rFonts w:ascii="GHEA Grapalat" w:hAnsi="GHEA Grapalat" w:cs="Sylfaen"/>
          <w:sz w:val="24"/>
          <w:szCs w:val="24"/>
        </w:rPr>
        <w:t xml:space="preserve">14.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Իրականացնել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վերապատրաստումներ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ESHS /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առողջապահական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/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անձնակազմի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կազմակերպել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փորձի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փոխանակման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այցեր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լավագույն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փորձ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Sylfaen"/>
          <w:sz w:val="24"/>
          <w:szCs w:val="24"/>
        </w:rPr>
        <w:t>երկրներ</w:t>
      </w:r>
      <w:proofErr w:type="spellEnd"/>
      <w:r w:rsidRPr="009D033D">
        <w:rPr>
          <w:rFonts w:ascii="GHEA Grapalat" w:hAnsi="GHEA Grapalat" w:cs="Sylfaen"/>
          <w:sz w:val="24"/>
          <w:szCs w:val="24"/>
        </w:rPr>
        <w:t>: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ArialMT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ArialMT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Նախաորակավորված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հայտատուների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ցանկ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>.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Նախաորակավորման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մրցույթի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հայտարարության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հրապարակման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ամսաթիվ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>.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GTAI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կայքում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>՝ 16/03/2022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  <w:lang w:val="en-GB"/>
        </w:rPr>
      </w:pPr>
      <w:r w:rsidRPr="009D033D">
        <w:rPr>
          <w:rFonts w:ascii="GHEA Grapalat" w:hAnsi="GHEA Grapalat" w:cs="å½¿"/>
          <w:color w:val="000000"/>
          <w:sz w:val="24"/>
          <w:szCs w:val="24"/>
        </w:rPr>
        <w:t>G</w:t>
      </w:r>
      <w:r>
        <w:rPr>
          <w:rFonts w:ascii="GHEA Grapalat" w:hAnsi="GHEA Grapalat" w:cs="å½¿"/>
          <w:color w:val="000000"/>
          <w:sz w:val="24"/>
          <w:szCs w:val="24"/>
        </w:rPr>
        <w:t>n</w:t>
      </w:r>
      <w:r w:rsidR="00364411">
        <w:rPr>
          <w:rFonts w:ascii="GHEA Grapalat" w:hAnsi="GHEA Grapalat" w:cs="å½¿"/>
          <w:color w:val="000000"/>
          <w:sz w:val="24"/>
          <w:szCs w:val="24"/>
        </w:rPr>
        <w:t xml:space="preserve">umner.am </w:t>
      </w:r>
      <w:proofErr w:type="spellStart"/>
      <w:r w:rsidR="00364411">
        <w:rPr>
          <w:rFonts w:ascii="GHEA Grapalat" w:hAnsi="GHEA Grapalat" w:cs="å½¿"/>
          <w:color w:val="000000"/>
          <w:sz w:val="24"/>
          <w:szCs w:val="24"/>
        </w:rPr>
        <w:t>կայքում</w:t>
      </w:r>
      <w:proofErr w:type="spellEnd"/>
      <w:r w:rsidR="00364411">
        <w:rPr>
          <w:rFonts w:ascii="GHEA Grapalat" w:hAnsi="GHEA Grapalat" w:cs="å½¿"/>
          <w:color w:val="000000"/>
          <w:sz w:val="24"/>
          <w:szCs w:val="24"/>
        </w:rPr>
        <w:t>՝ 16/03/2022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Նախաորակավորված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հայտատուների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ցանկ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>.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Էյ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Էյչ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Թի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Գրուփ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Ջի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Էմ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Բի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Էյչ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r w:rsidR="00364411">
        <w:rPr>
          <w:rFonts w:ascii="GHEA Grapalat" w:hAnsi="GHEA Grapalat" w:cs="å½¿"/>
          <w:color w:val="000000"/>
          <w:sz w:val="24"/>
          <w:szCs w:val="24"/>
        </w:rPr>
        <w:t>(</w:t>
      </w:r>
      <w:r w:rsidR="00364411" w:rsidRPr="00364411">
        <w:rPr>
          <w:rFonts w:ascii="GHEA Grapalat" w:hAnsi="GHEA Grapalat" w:cs="å½¿"/>
          <w:color w:val="000000"/>
          <w:sz w:val="24"/>
          <w:szCs w:val="24"/>
        </w:rPr>
        <w:t>AHT GROUP GmbH</w:t>
      </w:r>
      <w:r w:rsidR="00364411">
        <w:rPr>
          <w:rFonts w:ascii="GHEA Grapalat" w:hAnsi="GHEA Grapalat" w:cs="å½¿"/>
          <w:color w:val="000000"/>
          <w:sz w:val="24"/>
          <w:szCs w:val="24"/>
        </w:rPr>
        <w:t>)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Բի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Ար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Էլ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Ինջիների</w:t>
      </w:r>
      <w:proofErr w:type="spellEnd"/>
      <w:r w:rsidR="00364411">
        <w:rPr>
          <w:rFonts w:ascii="GHEA Grapalat" w:hAnsi="GHEA Grapalat" w:cs="å½¿"/>
          <w:color w:val="000000"/>
          <w:sz w:val="24"/>
          <w:szCs w:val="24"/>
        </w:rPr>
        <w:t xml:space="preserve"> (</w:t>
      </w:r>
      <w:r w:rsidR="00364411" w:rsidRPr="00364411">
        <w:rPr>
          <w:rFonts w:ascii="GHEA Grapalat" w:hAnsi="GHEA Grapalat" w:cs="å½¿"/>
          <w:color w:val="000000"/>
          <w:sz w:val="24"/>
          <w:szCs w:val="24"/>
        </w:rPr>
        <w:t xml:space="preserve">BRL </w:t>
      </w:r>
      <w:proofErr w:type="spellStart"/>
      <w:r w:rsidR="00364411" w:rsidRPr="00364411">
        <w:rPr>
          <w:rFonts w:ascii="GHEA Grapalat" w:hAnsi="GHEA Grapalat" w:cs="å½¿"/>
          <w:color w:val="000000"/>
          <w:sz w:val="24"/>
          <w:szCs w:val="24"/>
        </w:rPr>
        <w:t>Ingénierie</w:t>
      </w:r>
      <w:proofErr w:type="spellEnd"/>
      <w:r w:rsidR="00364411">
        <w:rPr>
          <w:rFonts w:ascii="GHEA Grapalat" w:hAnsi="GHEA Grapalat" w:cs="å½¿"/>
          <w:color w:val="000000"/>
          <w:sz w:val="24"/>
          <w:szCs w:val="24"/>
        </w:rPr>
        <w:t>)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Ջի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Էֆ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Էյ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Քոնսալթինգ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Գրուփ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Ջի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Էմ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Բի</w:t>
      </w:r>
      <w:proofErr w:type="spellEnd"/>
      <w:r w:rsidRPr="009D033D">
        <w:rPr>
          <w:rFonts w:ascii="GHEA Grapalat" w:hAnsi="GHEA Grapalat" w:cs="å½¿"/>
          <w:color w:val="000000"/>
          <w:sz w:val="24"/>
          <w:szCs w:val="24"/>
        </w:rPr>
        <w:t xml:space="preserve"> </w:t>
      </w:r>
      <w:proofErr w:type="spellStart"/>
      <w:r w:rsidRPr="009D033D">
        <w:rPr>
          <w:rFonts w:ascii="GHEA Grapalat" w:hAnsi="GHEA Grapalat" w:cs="å½¿"/>
          <w:color w:val="000000"/>
          <w:sz w:val="24"/>
          <w:szCs w:val="24"/>
        </w:rPr>
        <w:t>Էյչ</w:t>
      </w:r>
      <w:proofErr w:type="spellEnd"/>
      <w:r w:rsidR="00364411">
        <w:rPr>
          <w:rFonts w:ascii="GHEA Grapalat" w:hAnsi="GHEA Grapalat" w:cs="å½¿"/>
          <w:color w:val="000000"/>
          <w:sz w:val="24"/>
          <w:szCs w:val="24"/>
        </w:rPr>
        <w:t xml:space="preserve"> (</w:t>
      </w:r>
      <w:r w:rsidR="00364411" w:rsidRPr="00364411">
        <w:rPr>
          <w:rFonts w:ascii="GHEA Grapalat" w:hAnsi="GHEA Grapalat" w:cs="å½¿"/>
          <w:color w:val="000000"/>
          <w:sz w:val="24"/>
          <w:szCs w:val="24"/>
        </w:rPr>
        <w:t>GFA Consulting Group GmbH</w:t>
      </w:r>
      <w:r w:rsidR="00364411">
        <w:rPr>
          <w:rFonts w:ascii="GHEA Grapalat" w:hAnsi="GHEA Grapalat" w:cs="å½¿"/>
          <w:color w:val="000000"/>
          <w:sz w:val="24"/>
          <w:szCs w:val="24"/>
        </w:rPr>
        <w:t>)</w:t>
      </w:r>
    </w:p>
    <w:p w:rsidR="009D033D" w:rsidRPr="009D033D" w:rsidRDefault="009D033D" w:rsidP="009D033D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å½¿"/>
          <w:color w:val="000000"/>
          <w:sz w:val="24"/>
          <w:szCs w:val="24"/>
        </w:rPr>
      </w:pPr>
    </w:p>
    <w:sectPr w:rsidR="009D033D" w:rsidRPr="009D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å½¿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D"/>
    <w:rsid w:val="001F3F17"/>
    <w:rsid w:val="0020017B"/>
    <w:rsid w:val="00364411"/>
    <w:rsid w:val="0066405E"/>
    <w:rsid w:val="009D033D"/>
    <w:rsid w:val="00A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</cp:lastModifiedBy>
  <cp:revision>5</cp:revision>
  <dcterms:created xsi:type="dcterms:W3CDTF">2022-08-16T07:42:00Z</dcterms:created>
  <dcterms:modified xsi:type="dcterms:W3CDTF">2022-08-18T12:00:00Z</dcterms:modified>
</cp:coreProperties>
</file>